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中国特色社会理论体系研读会（兼反邪教协会）历年暑期社会实践活动风采展示</w:t>
      </w:r>
    </w:p>
    <w:p>
      <w:pPr>
        <w:spacing w:line="24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4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2019年赴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台州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仙居 “反邪耀青春，筑梦新时代”暑期社会实践</w:t>
      </w:r>
    </w:p>
    <w:p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66360" cy="2980055"/>
            <wp:effectExtent l="0" t="0" r="2540" b="4445"/>
            <wp:docPr id="172363773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3773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10" w:afterAutospacing="0" w:line="240" w:lineRule="auto"/>
        <w:jc w:val="center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2021年赴丽水遂昌 “青春心向党，反邪谱华章”暑期社会实践</w:t>
      </w:r>
      <w:r>
        <w:rPr>
          <w:sz w:val="24"/>
          <w:szCs w:val="24"/>
        </w:rPr>
        <w:drawing>
          <wp:inline distT="0" distB="0" distL="0" distR="0">
            <wp:extent cx="5274310" cy="3517900"/>
            <wp:effectExtent l="0" t="0" r="2540" b="6350"/>
            <wp:docPr id="2057548595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48595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10" w:afterAutospacing="0" w:line="240" w:lineRule="auto"/>
        <w:jc w:val="center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</w:p>
    <w:p>
      <w:pPr>
        <w:pStyle w:val="2"/>
        <w:shd w:val="clear" w:color="auto" w:fill="FFFFFF"/>
        <w:spacing w:before="0" w:beforeAutospacing="0" w:after="210" w:afterAutospacing="0" w:line="240" w:lineRule="auto"/>
        <w:jc w:val="center"/>
        <w:rPr>
          <w:rFonts w:hint="eastAsia" w:asciiTheme="minorEastAsia" w:hAnsiTheme="minorEastAsia" w:eastAsiaTheme="minorEastAsia"/>
          <w:b w:val="0"/>
          <w:bC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2022年赴湖州长兴 “抵制邪教渗透，筑牢反邪防线”暑期社会实践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0" distR="0">
            <wp:extent cx="5274310" cy="3285490"/>
            <wp:effectExtent l="0" t="0" r="2540" b="0"/>
            <wp:docPr id="1899544228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44228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210" w:afterAutospacing="0" w:line="240" w:lineRule="auto"/>
        <w:jc w:val="center"/>
        <w:rPr>
          <w:rFonts w:hint="eastAsia" w:asciiTheme="minorEastAsia" w:hAnsiTheme="minorEastAsia" w:eastAsiaTheme="minorEastAsia"/>
          <w:b w:val="0"/>
          <w:bCs w:val="0"/>
          <w:spacing w:val="8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2023年赴丽水遂昌 “高举旗帜跟党走，奉献青春谱新篇”暑期社会实践</w:t>
      </w:r>
      <w:r>
        <w:rPr>
          <w:rFonts w:asciiTheme="minorEastAsia" w:hAnsiTheme="minorEastAsia" w:eastAsiaTheme="minorEastAsia"/>
          <w:b w:val="0"/>
          <w:bCs w:val="0"/>
          <w:spacing w:val="8"/>
          <w:sz w:val="21"/>
          <w:szCs w:val="21"/>
        </w:rPr>
        <w:drawing>
          <wp:inline distT="0" distB="0" distL="0" distR="0">
            <wp:extent cx="5274310" cy="3953510"/>
            <wp:effectExtent l="0" t="0" r="2540" b="8890"/>
            <wp:docPr id="7502027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0274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zN2IwZmE3NjIyNGFiYzhjYjYwZTJkOWJkNmQ3NDQifQ=="/>
  </w:docVars>
  <w:rsids>
    <w:rsidRoot w:val="00816907"/>
    <w:rsid w:val="00816907"/>
    <w:rsid w:val="00A223CB"/>
    <w:rsid w:val="00E86A95"/>
    <w:rsid w:val="00F76030"/>
    <w:rsid w:val="0139268C"/>
    <w:rsid w:val="04ED499E"/>
    <w:rsid w:val="0A0A4BFA"/>
    <w:rsid w:val="0E791683"/>
    <w:rsid w:val="102E17E8"/>
    <w:rsid w:val="18E70B0C"/>
    <w:rsid w:val="2CC633AC"/>
    <w:rsid w:val="42F14605"/>
    <w:rsid w:val="45E42B0A"/>
    <w:rsid w:val="550862B7"/>
    <w:rsid w:val="71A62431"/>
    <w:rsid w:val="775C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389</Words>
  <Characters>407</Characters>
  <Lines>1</Lines>
  <Paragraphs>1</Paragraphs>
  <TotalTime>40</TotalTime>
  <ScaleCrop>false</ScaleCrop>
  <LinksUpToDate>false</LinksUpToDate>
  <CharactersWithSpaces>418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2023-08-28T12:44:00Z</dcterms:created>
  <dc:creator>文慧 章</dc:creator>
  <cp:lastModifiedBy>苏汐宇</cp:lastModifiedBy>
  <dcterms:modified xsi:type="dcterms:W3CDTF">2023-10-10T05:39:19Z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B7F01458D1FA45B4BC9A3F2845AF8707_12</vt:lpwstr>
  </property>
</Properties>
</file>