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关于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2024年度浙江金融职业学院思政微课大赛的通知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全体师生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深入学习宣传贯彻党的二十大精神，贯彻落实省第十五次党代会、省第十五次团代会精神，进一步强化对高校青年学生的思想政治引领，带领团员青年忠实践行“八八战略”，坚定捍卫“两个确立”，坚决做到“两个维护”，在奋力推进“两个先行”的新征程上唱响“我在窗口写青春”最强音，现决定举办2024 年度浙江金融职业学院思政微课大赛。现将有关事宜通知如下。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2" w:firstLineChars="200"/>
        <w:textAlignment w:val="baseline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一、活动主题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学习二十大 永远跟党走 奋进新时代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2" w:firstLineChars="200"/>
        <w:textAlignment w:val="baseline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二、参赛对象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浙江金融职业学院教职工（1984年3月15日后出生）、全日制在校生。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2" w:firstLineChars="200"/>
        <w:textAlignment w:val="baseline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三、参赛类别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参赛选手根据大赛拟定的三类主题分类准备参赛作品，并在所选类别中自主选择切入点开展寻访调研，以充实课程内容。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1.坚定守护“红色根脉”，讲好红色教育故事</w:t>
      </w:r>
      <w:r>
        <w:rPr>
          <w:rFonts w:hint="eastAsia" w:ascii="仿宋" w:hAnsi="仿宋" w:eastAsia="仿宋" w:cs="仿宋"/>
          <w:sz w:val="30"/>
          <w:szCs w:val="30"/>
        </w:rPr>
        <w:t>。传承红色精神，继承和发扬“建党精神”“红船精神”“延安精神”等革命精神，讲述党史、党领导中国青年运动的光辉历程，讲述英雄人物、英雄事迹，弘扬中华优秀传统文化。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2.忠实践行“八八战略”，讲好发展成就故事</w:t>
      </w:r>
      <w:r>
        <w:rPr>
          <w:rFonts w:hint="eastAsia" w:ascii="仿宋" w:hAnsi="仿宋" w:eastAsia="仿宋" w:cs="仿宋"/>
          <w:sz w:val="30"/>
          <w:szCs w:val="30"/>
        </w:rPr>
        <w:t>。全面贯彻落实党的二十大精神，全方位展现我省忠实践行“八八战略” 以来在各领域取得的突出成就，展示我省在奋力打造“重要窗口”、高质量发展建设共同富裕示范区的进程中所取得的丰富成果，展现党的十八大以来的历史性成就、历史性变革。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3.奋力唱响“我在窗口写青春”，讲好青春奉献故事。</w:t>
      </w:r>
      <w:r>
        <w:rPr>
          <w:rFonts w:hint="eastAsia" w:ascii="仿宋" w:hAnsi="仿宋" w:eastAsia="仿宋" w:cs="仿宋"/>
          <w:sz w:val="30"/>
          <w:szCs w:val="30"/>
        </w:rPr>
        <w:t>展示广大青年在新时代新征程中奋勇争先建功立业的青春风采，寻访扎根基层一线、积极投身志愿服务的优秀人物和典型事迹，展现美丽健康的校园生活，展现“浙里青廉”崇廉向廉的良好氛围，讲述身边优秀同学的动人故事和创业创新的奋斗故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以上选题作为本次学校选拔使用，上报省赛选题将根据最新比赛通知进行调整，如有变动，届时另行通知。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2" w:firstLineChars="200"/>
        <w:textAlignment w:val="baseline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、赛程安排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大赛共分为院级初赛、校级复赛和校级决赛三个阶段，具体安排如下：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2" w:firstLineChars="200"/>
        <w:textAlignment w:val="baseline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1.院级初赛阶段（即日起至3月1日）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学院按照通知要求，结合实际情况进行部署动员，举办院级初赛进行广泛选拔，并向学校推荐选手参加校级复赛。各学院党总支推荐不少于1位教师参赛，各学院团总支推荐不少于1位学生参赛。各组别报送作品要求为不同主题类别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textAlignment w:val="baseline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请各团总支于3月1日前以学院为单位统一报送报名材料“附件1”“附件2”至校团委王舵oa内邮，邮件主题命名为“xx学院+思政微课大赛报名表”；报送“附件2”纸质版盖章至团委办公室（浙商11110）。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2" w:firstLineChars="200"/>
        <w:textAlignment w:val="baseline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2.校级复赛阶段（3月1日至3月8日）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学生组复赛以现场比赛的方式进行，学校组织评委对选手进行集中评审；教师组复赛根据报名材料进行线上评审。学校将遴选出若干参加校赛决赛的思政微课作品。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2" w:firstLineChars="200"/>
        <w:textAlignment w:val="baseline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3.</w:t>
      </w:r>
      <w:bookmarkStart w:id="2" w:name="_GoBack"/>
      <w:bookmarkEnd w:id="2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校级决赛阶段（3月中旬）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决赛以现场比赛的方式进行，每位选手进行6分钟微课展示。学校组织专家根据选手表现进行综合评分，产生若干奖项并推荐参加省级比赛。具体安排另行通知。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2" w:firstLineChars="200"/>
        <w:textAlignment w:val="baseline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六、工作要求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高度重视、精心组织。各单位要高度重视，将本次大赛作为强化高校思政育人工作的重要载体和构建“大思政”格局、推进“三全育人”综合改革工作的重要抓手，坚持不懈用习近平新时代中国特色社会主义思想武装青年，以赛促学、以学促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紧扣主题、鼓励创新。参赛作品要紧扣大赛拟定的讲好红色教育故事、讲好发展成就故事、讲好青春奉献故事等三类主题，要求思想深刻，深入浅出，具有较强的叙事性及理论意义。作品要求原创，鼓励但不限于通过PPT、视频短片等多媒体辅助工具及模型实物、画册文集等辅助道具，增强思政微课直观性、互动性和生动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3.加强宣传、拓展成果。各单位要注重加强宣传工作，综合运用各类媒体阵地和新媒体手段开展宣传报道，传播优秀作品。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 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textAlignment w:val="baseline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联系人：王舵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联系方式：0571-86739013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bookmarkStart w:id="0" w:name="_Hlk524703821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2024年度浙江金融职业学院思政微课大赛</w:t>
      </w:r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报名表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textAlignment w:val="baseline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2.2024年度浙江金融职业学院思政微课大赛报名汇总表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jc w:val="both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jc w:val="both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jc w:val="right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共青团浙江金融职业学院委员会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jc w:val="right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党委宣传统战部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jc w:val="right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马克思主义学院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firstLine="600" w:firstLineChars="200"/>
        <w:jc w:val="right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2024年1月11日</w:t>
      </w:r>
    </w:p>
    <w:p>
      <w:pPr>
        <w:keepNext w:val="0"/>
        <w:keepLines w:val="0"/>
        <w:pageBreakBefore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jc w:val="left"/>
        <w:textAlignment w:val="baseline"/>
        <w:rPr>
          <w:rFonts w:hint="eastAsia" w:ascii="Times New Roman" w:hAnsi="Times New Roman" w:eastAsia="楷体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4"/>
          <w:szCs w:val="34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2024年度浙江金融职业学院思政微课大赛</w:t>
      </w:r>
    </w:p>
    <w:p>
      <w:pPr>
        <w:spacing w:line="600" w:lineRule="exact"/>
        <w:jc w:val="center"/>
        <w:rPr>
          <w:rFonts w:hint="eastAsia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报名表</w:t>
      </w:r>
    </w:p>
    <w:tbl>
      <w:tblPr>
        <w:tblStyle w:val="4"/>
        <w:tblW w:w="9285" w:type="dxa"/>
        <w:tblInd w:w="-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243"/>
        <w:gridCol w:w="1379"/>
        <w:gridCol w:w="1102"/>
        <w:gridCol w:w="993"/>
        <w:gridCol w:w="297"/>
        <w:gridCol w:w="554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>姓</w:t>
            </w:r>
            <w:r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 xml:space="preserve">    </w:t>
            </w: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>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>性别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>年龄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</w:p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>片</w:t>
            </w:r>
          </w:p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>所在学院</w:t>
            </w:r>
          </w:p>
        </w:tc>
        <w:tc>
          <w:tcPr>
            <w:tcW w:w="5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>参赛组别</w:t>
            </w:r>
          </w:p>
        </w:tc>
        <w:tc>
          <w:tcPr>
            <w:tcW w:w="5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>教师</w:t>
            </w:r>
            <w:r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 xml:space="preserve">   </w:t>
            </w:r>
            <w:r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>学生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>参赛类别</w:t>
            </w:r>
          </w:p>
        </w:tc>
        <w:tc>
          <w:tcPr>
            <w:tcW w:w="6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default" w:ascii="楷体_GB2312" w:hAnsi="Times New Roman" w:eastAsia="楷体_GB2312" w:cs="Times New Roman"/>
                <w:kern w:val="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Times New Roman" w:eastAsia="楷体_GB2312" w:cs="Times New Roman"/>
                <w:kern w:val="0"/>
                <w:sz w:val="32"/>
                <w:szCs w:val="32"/>
                <w:lang w:val="en-US" w:eastAsia="zh-CN"/>
              </w:rPr>
              <w:t xml:space="preserve">红色教育类 </w:t>
            </w:r>
            <w:r>
              <w:rPr>
                <w:rFonts w:hint="default" w:ascii="楷体_GB2312" w:hAnsi="Times New Roman" w:eastAsia="楷体_GB2312" w:cs="Times New Roman"/>
                <w:kern w:val="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Times New Roman" w:eastAsia="楷体_GB2312" w:cs="Times New Roman"/>
                <w:kern w:val="0"/>
                <w:sz w:val="32"/>
                <w:szCs w:val="32"/>
                <w:lang w:val="en-US" w:eastAsia="zh-CN"/>
              </w:rPr>
              <w:t xml:space="preserve">发展成就类 </w:t>
            </w:r>
            <w:r>
              <w:rPr>
                <w:rFonts w:hint="default" w:ascii="楷体_GB2312" w:hAnsi="Times New Roman" w:eastAsia="楷体_GB2312" w:cs="Times New Roman"/>
                <w:kern w:val="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Times New Roman" w:eastAsia="楷体_GB2312" w:cs="Times New Roman"/>
                <w:kern w:val="0"/>
                <w:sz w:val="32"/>
                <w:szCs w:val="32"/>
                <w:lang w:val="en-US" w:eastAsia="zh-CN"/>
              </w:rPr>
              <w:t>青春奉献类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>职务</w:t>
            </w:r>
            <w:r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>/</w:t>
            </w: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>专业年级</w:t>
            </w:r>
          </w:p>
        </w:tc>
        <w:tc>
          <w:tcPr>
            <w:tcW w:w="6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>联系电话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>电子邮箱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>微课名称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9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  <w:lang w:val="en-US" w:eastAsia="zh-CN"/>
              </w:rPr>
              <w:t>微课教案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（写明微课主题、提纲、创作思路及简要内容等，字数800字内，可另附页）</w:t>
            </w:r>
          </w:p>
        </w:tc>
      </w:tr>
    </w:tbl>
    <w:p>
      <w:pPr>
        <w:rPr>
          <w:rFonts w:ascii="Times New Roman" w:hAnsi="Times New Roman" w:eastAsia="华文中宋" w:cs="Times New Roman"/>
          <w:b/>
          <w:sz w:val="34"/>
          <w:szCs w:val="3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jc w:val="left"/>
        <w:textAlignment w:val="baseline"/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</w:pPr>
      <w:bookmarkStart w:id="1" w:name="_Hlk524699578"/>
      <w:r>
        <w:rPr>
          <w:rFonts w:ascii="Times New Roman" w:hAnsi="Times New Roman" w:eastAsia="楷体_GB2312" w:cs="Times New Roman"/>
          <w:sz w:val="34"/>
          <w:szCs w:val="34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2024年度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</w:rPr>
        <w:t>浙江</w:t>
      </w:r>
      <w:r>
        <w:rPr>
          <w:rFonts w:ascii="Times New Roman" w:hAnsi="Times New Roman" w:eastAsia="华文中宋" w:cs="Times New Roman"/>
          <w:b/>
          <w:bCs/>
          <w:sz w:val="44"/>
          <w:szCs w:val="44"/>
        </w:rPr>
        <w:t>金融职业学院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</w:rPr>
        <w:t>思政</w:t>
      </w:r>
      <w:r>
        <w:rPr>
          <w:rFonts w:ascii="Times New Roman" w:hAnsi="Times New Roman" w:eastAsia="华文中宋" w:cs="Times New Roman"/>
          <w:b/>
          <w:bCs/>
          <w:sz w:val="44"/>
          <w:szCs w:val="44"/>
        </w:rPr>
        <w:t>微课大赛报名汇总表</w:t>
      </w:r>
      <w:bookmarkEnd w:id="1"/>
    </w:p>
    <w:p>
      <w:pPr>
        <w:spacing w:line="400" w:lineRule="exact"/>
        <w:jc w:val="center"/>
        <w:rPr>
          <w:rFonts w:ascii="Times New Roman" w:hAnsi="Times New Roman" w:eastAsia="华文中宋" w:cs="Times New Roman"/>
          <w:b/>
          <w:bCs/>
          <w:sz w:val="34"/>
          <w:szCs w:val="34"/>
        </w:rPr>
      </w:pPr>
    </w:p>
    <w:p>
      <w:pPr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填报单位：（盖章）                  填写人：          联系方式：</w:t>
      </w:r>
    </w:p>
    <w:tbl>
      <w:tblPr>
        <w:tblStyle w:val="5"/>
        <w:tblW w:w="12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4130"/>
        <w:gridCol w:w="1897"/>
        <w:gridCol w:w="273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</w:rPr>
              <w:t>参赛组别</w:t>
            </w:r>
          </w:p>
        </w:tc>
        <w:tc>
          <w:tcPr>
            <w:tcW w:w="4130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</w:rPr>
              <w:t>微课题目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</w:rPr>
              <w:t>姓名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</w:rPr>
              <w:t>职务/专业年级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kern w:val="0"/>
                <w:sz w:val="34"/>
                <w:szCs w:val="3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4"/>
                <w:szCs w:val="3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9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kern w:val="0"/>
                <w:sz w:val="34"/>
                <w:szCs w:val="34"/>
              </w:rPr>
            </w:pPr>
          </w:p>
        </w:tc>
        <w:tc>
          <w:tcPr>
            <w:tcW w:w="413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kern w:val="0"/>
                <w:sz w:val="34"/>
                <w:szCs w:val="34"/>
              </w:rPr>
            </w:pPr>
          </w:p>
        </w:tc>
        <w:tc>
          <w:tcPr>
            <w:tcW w:w="189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kern w:val="0"/>
                <w:sz w:val="34"/>
                <w:szCs w:val="34"/>
              </w:rPr>
            </w:pPr>
          </w:p>
        </w:tc>
        <w:tc>
          <w:tcPr>
            <w:tcW w:w="273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kern w:val="0"/>
                <w:sz w:val="34"/>
                <w:szCs w:val="34"/>
              </w:rPr>
            </w:pPr>
          </w:p>
        </w:tc>
        <w:tc>
          <w:tcPr>
            <w:tcW w:w="169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9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kern w:val="0"/>
                <w:sz w:val="34"/>
                <w:szCs w:val="34"/>
              </w:rPr>
            </w:pPr>
          </w:p>
        </w:tc>
        <w:tc>
          <w:tcPr>
            <w:tcW w:w="413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kern w:val="0"/>
                <w:sz w:val="34"/>
                <w:szCs w:val="34"/>
              </w:rPr>
            </w:pPr>
          </w:p>
        </w:tc>
        <w:tc>
          <w:tcPr>
            <w:tcW w:w="189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kern w:val="0"/>
                <w:sz w:val="34"/>
                <w:szCs w:val="34"/>
              </w:rPr>
            </w:pPr>
          </w:p>
        </w:tc>
        <w:tc>
          <w:tcPr>
            <w:tcW w:w="273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kern w:val="0"/>
                <w:sz w:val="34"/>
                <w:szCs w:val="34"/>
              </w:rPr>
            </w:pPr>
          </w:p>
        </w:tc>
        <w:tc>
          <w:tcPr>
            <w:tcW w:w="169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9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kern w:val="0"/>
                <w:sz w:val="34"/>
                <w:szCs w:val="34"/>
              </w:rPr>
            </w:pPr>
          </w:p>
        </w:tc>
        <w:tc>
          <w:tcPr>
            <w:tcW w:w="413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kern w:val="0"/>
                <w:sz w:val="34"/>
                <w:szCs w:val="34"/>
              </w:rPr>
            </w:pPr>
          </w:p>
        </w:tc>
        <w:tc>
          <w:tcPr>
            <w:tcW w:w="189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kern w:val="0"/>
                <w:sz w:val="34"/>
                <w:szCs w:val="34"/>
              </w:rPr>
            </w:pPr>
          </w:p>
        </w:tc>
        <w:tc>
          <w:tcPr>
            <w:tcW w:w="273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kern w:val="0"/>
                <w:sz w:val="34"/>
                <w:szCs w:val="34"/>
              </w:rPr>
            </w:pPr>
          </w:p>
        </w:tc>
        <w:tc>
          <w:tcPr>
            <w:tcW w:w="169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kern w:val="0"/>
                <w:sz w:val="34"/>
                <w:szCs w:val="34"/>
              </w:rPr>
            </w:pPr>
          </w:p>
        </w:tc>
      </w:tr>
    </w:tbl>
    <w:p>
      <w:pPr>
        <w:spacing w:line="360" w:lineRule="auto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ODc2ZDM5MjY0M2VmNDI0ZTM0M2Y0ZjMzN2NlMzkifQ=="/>
  </w:docVars>
  <w:rsids>
    <w:rsidRoot w:val="6F357DC2"/>
    <w:rsid w:val="0420396B"/>
    <w:rsid w:val="05B44CC5"/>
    <w:rsid w:val="21413183"/>
    <w:rsid w:val="2D2E608C"/>
    <w:rsid w:val="327E4900"/>
    <w:rsid w:val="39902180"/>
    <w:rsid w:val="3C6C358F"/>
    <w:rsid w:val="4A423EE2"/>
    <w:rsid w:val="4A91694F"/>
    <w:rsid w:val="4AB759E6"/>
    <w:rsid w:val="558D6741"/>
    <w:rsid w:val="56EB73E7"/>
    <w:rsid w:val="58C148A4"/>
    <w:rsid w:val="5E7249C3"/>
    <w:rsid w:val="6F357DC2"/>
    <w:rsid w:val="75F0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2024-01-02T00:36:00Z</dcterms:created>
  <dc:creator>坨坨Orz </dc:creator>
  <cp:lastModifiedBy>坨坨Orz </cp:lastModifiedBy>
  <dcterms:modified xsi:type="dcterms:W3CDTF">2024-01-11T08:02:25Z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0E65976C602943258FA25B956CF788C8_11</vt:lpwstr>
  </property>
</Properties>
</file>